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4F1A" w14:textId="5164BCF9" w:rsidR="00160C17" w:rsidRPr="00C65277" w:rsidRDefault="00160C17" w:rsidP="00C65277">
      <w:pPr>
        <w:jc w:val="right"/>
        <w:rPr>
          <w:rFonts w:ascii="Comic Sans MS" w:hAnsi="Comic Sans MS"/>
          <w:b/>
          <w:bCs/>
          <w:sz w:val="18"/>
          <w:szCs w:val="18"/>
        </w:rPr>
      </w:pP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Pr="00600AED">
        <w:rPr>
          <w:rFonts w:ascii="Comic Sans MS" w:hAnsi="Comic Sans MS"/>
          <w:sz w:val="20"/>
        </w:rPr>
        <w:tab/>
      </w:r>
      <w:r w:rsidR="00946BB0" w:rsidRPr="00C65277">
        <w:rPr>
          <w:rFonts w:ascii="Comic Sans MS" w:hAnsi="Comic Sans MS"/>
          <w:b/>
          <w:bCs/>
          <w:sz w:val="18"/>
          <w:szCs w:val="18"/>
        </w:rPr>
        <w:t xml:space="preserve">Lockwood </w:t>
      </w:r>
      <w:r w:rsidR="00C65277" w:rsidRPr="00C65277">
        <w:rPr>
          <w:rFonts w:ascii="Comic Sans MS" w:hAnsi="Comic Sans MS"/>
          <w:b/>
          <w:bCs/>
          <w:sz w:val="18"/>
          <w:szCs w:val="18"/>
        </w:rPr>
        <w:t xml:space="preserve">Primary </w:t>
      </w:r>
      <w:r w:rsidR="00946BB0" w:rsidRPr="00C65277">
        <w:rPr>
          <w:rFonts w:ascii="Comic Sans MS" w:hAnsi="Comic Sans MS"/>
          <w:b/>
          <w:bCs/>
          <w:sz w:val="18"/>
          <w:szCs w:val="18"/>
        </w:rPr>
        <w:t>Y</w:t>
      </w:r>
      <w:r w:rsidR="00307D9C" w:rsidRPr="00C65277">
        <w:rPr>
          <w:rFonts w:ascii="Comic Sans MS" w:hAnsi="Comic Sans MS"/>
          <w:b/>
          <w:bCs/>
          <w:sz w:val="18"/>
          <w:szCs w:val="18"/>
        </w:rPr>
        <w:t>5</w:t>
      </w:r>
      <w:r w:rsidRPr="00C65277">
        <w:rPr>
          <w:rFonts w:ascii="Comic Sans MS" w:hAnsi="Comic Sans MS"/>
          <w:b/>
          <w:bCs/>
          <w:sz w:val="18"/>
          <w:szCs w:val="18"/>
        </w:rPr>
        <w:t xml:space="preserve"> Reading</w:t>
      </w:r>
      <w:r w:rsidR="00C65277" w:rsidRPr="00C65277">
        <w:rPr>
          <w:rFonts w:ascii="Comic Sans MS" w:hAnsi="Comic Sans MS"/>
          <w:b/>
          <w:bCs/>
          <w:sz w:val="18"/>
          <w:szCs w:val="18"/>
        </w:rPr>
        <w:t xml:space="preserve"> Overview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C65277" w:rsidRPr="00C65277" w14:paraId="4991F68B" w14:textId="77777777" w:rsidTr="00C65277">
        <w:tc>
          <w:tcPr>
            <w:tcW w:w="14454" w:type="dxa"/>
            <w:shd w:val="clear" w:color="auto" w:fill="FF0000"/>
          </w:tcPr>
          <w:p w14:paraId="385C6506" w14:textId="77777777" w:rsidR="00C65277" w:rsidRPr="00C65277" w:rsidRDefault="00C65277" w:rsidP="00930C44">
            <w:pPr>
              <w:rPr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b/>
                <w:bCs/>
                <w:sz w:val="18"/>
                <w:szCs w:val="18"/>
              </w:rPr>
              <w:t>Word reading</w:t>
            </w:r>
          </w:p>
        </w:tc>
      </w:tr>
      <w:tr w:rsidR="00C65277" w:rsidRPr="00C65277" w14:paraId="16C91C4D" w14:textId="77777777" w:rsidTr="00C65277">
        <w:trPr>
          <w:trHeight w:val="107"/>
        </w:trPr>
        <w:tc>
          <w:tcPr>
            <w:tcW w:w="14454" w:type="dxa"/>
          </w:tcPr>
          <w:p w14:paraId="7FAC0B22" w14:textId="77777777" w:rsidR="00C65277" w:rsidRPr="00C65277" w:rsidRDefault="00C65277" w:rsidP="00307D9C">
            <w:pPr>
              <w:rPr>
                <w:rFonts w:ascii="Comic Sans MS" w:hAnsi="Comic Sans MS" w:cs="Century Gothic"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Apply knowledge of root words,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prefixes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and suffixes to read aloud and to understand the meaning of unfamiliar words.</w:t>
            </w:r>
          </w:p>
        </w:tc>
      </w:tr>
      <w:tr w:rsidR="00C65277" w:rsidRPr="00C65277" w14:paraId="215AFA87" w14:textId="77777777" w:rsidTr="00C65277">
        <w:tc>
          <w:tcPr>
            <w:tcW w:w="14454" w:type="dxa"/>
          </w:tcPr>
          <w:p w14:paraId="3C4F65C7" w14:textId="77777777" w:rsidR="00C65277" w:rsidRPr="00C65277" w:rsidRDefault="00C65277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Check that the book makes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sense,  explore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meaning of words in context</w:t>
            </w:r>
          </w:p>
        </w:tc>
      </w:tr>
      <w:tr w:rsidR="00C65277" w:rsidRPr="00C65277" w14:paraId="07E83A0F" w14:textId="77777777" w:rsidTr="00C65277">
        <w:tc>
          <w:tcPr>
            <w:tcW w:w="14454" w:type="dxa"/>
            <w:shd w:val="clear" w:color="auto" w:fill="FF0000"/>
          </w:tcPr>
          <w:p w14:paraId="3A49C8E9" w14:textId="77777777" w:rsidR="00C65277" w:rsidRPr="00C65277" w:rsidRDefault="00C65277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5277">
              <w:rPr>
                <w:rFonts w:ascii="Comic Sans MS" w:hAnsi="Comic Sans MS"/>
                <w:b/>
                <w:sz w:val="18"/>
                <w:szCs w:val="18"/>
              </w:rPr>
              <w:t>Retrieving Information and Predictions</w:t>
            </w:r>
          </w:p>
        </w:tc>
      </w:tr>
      <w:tr w:rsidR="00C65277" w:rsidRPr="00C65277" w14:paraId="492821BB" w14:textId="77777777" w:rsidTr="00C65277">
        <w:tc>
          <w:tcPr>
            <w:tcW w:w="14454" w:type="dxa"/>
          </w:tcPr>
          <w:p w14:paraId="7307FCE8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Summarise the main ideas drawn from more than one paragraph, identify key details.</w:t>
            </w:r>
          </w:p>
        </w:tc>
      </w:tr>
      <w:tr w:rsidR="00C65277" w:rsidRPr="00C65277" w14:paraId="060AE9A2" w14:textId="77777777" w:rsidTr="00C65277">
        <w:tc>
          <w:tcPr>
            <w:tcW w:w="14454" w:type="dxa"/>
          </w:tcPr>
          <w:p w14:paraId="23A2D668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Make comparisons within and across books</w:t>
            </w:r>
          </w:p>
        </w:tc>
      </w:tr>
      <w:tr w:rsidR="00C65277" w:rsidRPr="00C65277" w14:paraId="3FE38969" w14:textId="77777777" w:rsidTr="00C65277">
        <w:tc>
          <w:tcPr>
            <w:tcW w:w="14454" w:type="dxa"/>
          </w:tcPr>
          <w:p w14:paraId="6BB19A3B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Ask questions to improve their understanding</w:t>
            </w:r>
          </w:p>
        </w:tc>
      </w:tr>
      <w:tr w:rsidR="00C65277" w:rsidRPr="00C65277" w14:paraId="6C550089" w14:textId="77777777" w:rsidTr="00C65277">
        <w:tc>
          <w:tcPr>
            <w:tcW w:w="14454" w:type="dxa"/>
          </w:tcPr>
          <w:p w14:paraId="171B6A32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Predict what might happen next from details stated and implied</w:t>
            </w:r>
          </w:p>
        </w:tc>
      </w:tr>
      <w:tr w:rsidR="00C65277" w:rsidRPr="00C65277" w14:paraId="14E22E2F" w14:textId="77777777" w:rsidTr="00C65277">
        <w:tc>
          <w:tcPr>
            <w:tcW w:w="14454" w:type="dxa"/>
          </w:tcPr>
          <w:p w14:paraId="14027BB0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Explain and discuss their understanding of what they have read providing reasoned justification for their views</w:t>
            </w:r>
          </w:p>
        </w:tc>
      </w:tr>
      <w:tr w:rsidR="00C65277" w:rsidRPr="00C65277" w14:paraId="08EAAD3E" w14:textId="77777777" w:rsidTr="00C65277">
        <w:tc>
          <w:tcPr>
            <w:tcW w:w="14454" w:type="dxa"/>
          </w:tcPr>
          <w:p w14:paraId="4412741A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Retrieve,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record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and present information from non-fiction</w:t>
            </w:r>
          </w:p>
        </w:tc>
      </w:tr>
      <w:tr w:rsidR="00C65277" w:rsidRPr="00C65277" w14:paraId="4279D61A" w14:textId="77777777" w:rsidTr="00C65277">
        <w:tc>
          <w:tcPr>
            <w:tcW w:w="14454" w:type="dxa"/>
          </w:tcPr>
          <w:p w14:paraId="2E04C924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Use text marking to identify key information in a text. Make notes from text marking</w:t>
            </w:r>
          </w:p>
        </w:tc>
      </w:tr>
      <w:tr w:rsidR="00C65277" w:rsidRPr="00C65277" w14:paraId="55D4A650" w14:textId="77777777" w:rsidTr="00C65277">
        <w:tc>
          <w:tcPr>
            <w:tcW w:w="14454" w:type="dxa"/>
            <w:shd w:val="clear" w:color="auto" w:fill="FF0000"/>
          </w:tcPr>
          <w:p w14:paraId="57177916" w14:textId="77777777" w:rsidR="00C65277" w:rsidRPr="00C65277" w:rsidRDefault="00C65277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5277">
              <w:rPr>
                <w:rFonts w:ascii="Comic Sans MS" w:hAnsi="Comic Sans MS"/>
                <w:b/>
                <w:sz w:val="18"/>
                <w:szCs w:val="18"/>
              </w:rPr>
              <w:t>Inference and Deduction</w:t>
            </w:r>
          </w:p>
        </w:tc>
      </w:tr>
      <w:tr w:rsidR="00C65277" w:rsidRPr="00C65277" w14:paraId="185BEAD4" w14:textId="77777777" w:rsidTr="00C65277">
        <w:tc>
          <w:tcPr>
            <w:tcW w:w="14454" w:type="dxa"/>
          </w:tcPr>
          <w:p w14:paraId="59FD2AAB" w14:textId="77777777" w:rsidR="00C65277" w:rsidRPr="00C65277" w:rsidRDefault="00C65277" w:rsidP="00307D9C">
            <w:pPr>
              <w:rPr>
                <w:rFonts w:ascii="Comic Sans MS" w:hAnsi="Comic Sans MS"/>
                <w:sz w:val="18"/>
                <w:szCs w:val="18"/>
              </w:rPr>
            </w:pPr>
            <w:r w:rsidRPr="00C65277">
              <w:rPr>
                <w:rFonts w:ascii="Comic Sans MS" w:hAnsi="Comic Sans MS"/>
                <w:sz w:val="18"/>
                <w:szCs w:val="18"/>
              </w:rPr>
              <w:t>Inferences often correct, but comments are not always rooted securely in the text or repeat narrative or content.</w:t>
            </w:r>
          </w:p>
        </w:tc>
      </w:tr>
      <w:tr w:rsidR="00C65277" w:rsidRPr="00C65277" w14:paraId="1694E2A9" w14:textId="77777777" w:rsidTr="00C65277">
        <w:tc>
          <w:tcPr>
            <w:tcW w:w="14454" w:type="dxa"/>
          </w:tcPr>
          <w:p w14:paraId="194C8BBA" w14:textId="77777777" w:rsidR="00C65277" w:rsidRPr="00C65277" w:rsidRDefault="00C65277" w:rsidP="00307D9C">
            <w:pPr>
              <w:rPr>
                <w:rFonts w:ascii="Comic Sans MS" w:hAnsi="Comic Sans MS"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Make connections between other similar texts, prior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knowledge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and experience.</w:t>
            </w:r>
          </w:p>
        </w:tc>
      </w:tr>
      <w:tr w:rsidR="00C65277" w:rsidRPr="00C65277" w14:paraId="3EA20023" w14:textId="77777777" w:rsidTr="00C65277">
        <w:tc>
          <w:tcPr>
            <w:tcW w:w="14454" w:type="dxa"/>
          </w:tcPr>
          <w:p w14:paraId="68C81EB2" w14:textId="77777777" w:rsidR="00C65277" w:rsidRPr="00C65277" w:rsidRDefault="00C65277" w:rsidP="00307D9C">
            <w:pPr>
              <w:rPr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Identify significant ideas, events and characters and discuss their significance.</w:t>
            </w:r>
          </w:p>
        </w:tc>
      </w:tr>
      <w:tr w:rsidR="00C65277" w:rsidRPr="00C65277" w14:paraId="19C2932B" w14:textId="77777777" w:rsidTr="00C65277">
        <w:tc>
          <w:tcPr>
            <w:tcW w:w="14454" w:type="dxa"/>
          </w:tcPr>
          <w:p w14:paraId="67EC0213" w14:textId="77777777" w:rsidR="00C65277" w:rsidRPr="00C65277" w:rsidRDefault="00C65277" w:rsidP="00307D9C">
            <w:pPr>
              <w:rPr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Prepare poems and plays to read aloud and to perform, showing understanding through intonation, tone,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volume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and action.</w:t>
            </w:r>
          </w:p>
        </w:tc>
      </w:tr>
      <w:tr w:rsidR="00C65277" w:rsidRPr="00C65277" w14:paraId="5BA49088" w14:textId="77777777" w:rsidTr="00C65277">
        <w:tc>
          <w:tcPr>
            <w:tcW w:w="14454" w:type="dxa"/>
          </w:tcPr>
          <w:p w14:paraId="5894A98B" w14:textId="77777777" w:rsidR="00C65277" w:rsidRPr="00C65277" w:rsidRDefault="00C65277" w:rsidP="00307D9C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Draw inferences such as inferring character’s feelings and thoughts and motives from their actions, justify with evidence from the text</w:t>
            </w:r>
          </w:p>
        </w:tc>
      </w:tr>
      <w:tr w:rsidR="00C65277" w:rsidRPr="00C65277" w14:paraId="2CBEBA62" w14:textId="77777777" w:rsidTr="00C65277">
        <w:tc>
          <w:tcPr>
            <w:tcW w:w="14454" w:type="dxa"/>
          </w:tcPr>
          <w:p w14:paraId="53499FC6" w14:textId="77777777" w:rsidR="00C65277" w:rsidRPr="00C65277" w:rsidRDefault="00C65277" w:rsidP="00307D9C">
            <w:pPr>
              <w:rPr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Distinguish between statements of fact and opinion</w:t>
            </w:r>
          </w:p>
        </w:tc>
      </w:tr>
      <w:tr w:rsidR="00C65277" w:rsidRPr="00C65277" w14:paraId="1BF9BEB2" w14:textId="77777777" w:rsidTr="00C65277">
        <w:tc>
          <w:tcPr>
            <w:tcW w:w="14454" w:type="dxa"/>
            <w:shd w:val="clear" w:color="auto" w:fill="FF0000"/>
          </w:tcPr>
          <w:p w14:paraId="2C010364" w14:textId="77777777" w:rsidR="00C65277" w:rsidRPr="00C65277" w:rsidRDefault="00C65277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5277">
              <w:rPr>
                <w:rFonts w:ascii="Comic Sans MS" w:hAnsi="Comic Sans MS"/>
                <w:b/>
                <w:sz w:val="18"/>
                <w:szCs w:val="18"/>
              </w:rPr>
              <w:t>Text structure and organisation</w:t>
            </w:r>
          </w:p>
        </w:tc>
      </w:tr>
      <w:tr w:rsidR="00C65277" w:rsidRPr="00C65277" w14:paraId="7A1D73A6" w14:textId="77777777" w:rsidTr="00C65277">
        <w:tc>
          <w:tcPr>
            <w:tcW w:w="14454" w:type="dxa"/>
          </w:tcPr>
          <w:p w14:paraId="57157BB8" w14:textId="77777777" w:rsidR="00C65277" w:rsidRPr="00C65277" w:rsidRDefault="00C65277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Identify how language, structure and presentation contribute to the meaning of a text.</w:t>
            </w:r>
          </w:p>
        </w:tc>
      </w:tr>
      <w:tr w:rsidR="00C65277" w:rsidRPr="00C65277" w14:paraId="24FA8327" w14:textId="77777777" w:rsidTr="00C65277">
        <w:tc>
          <w:tcPr>
            <w:tcW w:w="14454" w:type="dxa"/>
          </w:tcPr>
          <w:p w14:paraId="56EA94C6" w14:textId="77777777" w:rsidR="00C65277" w:rsidRPr="00C65277" w:rsidRDefault="00C65277" w:rsidP="00307D9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>Compare different versions of texts and talk about their differences and similarities</w:t>
            </w:r>
          </w:p>
        </w:tc>
      </w:tr>
      <w:tr w:rsidR="00C65277" w:rsidRPr="00C65277" w14:paraId="58E3E849" w14:textId="77777777" w:rsidTr="00C65277">
        <w:tc>
          <w:tcPr>
            <w:tcW w:w="14454" w:type="dxa"/>
            <w:shd w:val="clear" w:color="auto" w:fill="FF0000"/>
          </w:tcPr>
          <w:p w14:paraId="39862857" w14:textId="77777777" w:rsidR="00C65277" w:rsidRPr="00C65277" w:rsidRDefault="00C65277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65277">
              <w:rPr>
                <w:rFonts w:ascii="Comic Sans MS" w:hAnsi="Comic Sans MS"/>
                <w:b/>
                <w:sz w:val="18"/>
                <w:szCs w:val="18"/>
              </w:rPr>
              <w:t>Developing Pleasure in Reading</w:t>
            </w:r>
          </w:p>
        </w:tc>
      </w:tr>
      <w:tr w:rsidR="00C65277" w:rsidRPr="00C65277" w14:paraId="76650162" w14:textId="77777777" w:rsidTr="00C65277">
        <w:tc>
          <w:tcPr>
            <w:tcW w:w="14454" w:type="dxa"/>
          </w:tcPr>
          <w:p w14:paraId="3A530B51" w14:textId="77777777" w:rsidR="00C65277" w:rsidRPr="00C65277" w:rsidRDefault="00C65277" w:rsidP="00307D9C">
            <w:pPr>
              <w:rPr>
                <w:rFonts w:ascii="Comic Sans MS" w:hAnsi="Comic Sans MS"/>
                <w:sz w:val="18"/>
                <w:szCs w:val="18"/>
              </w:rPr>
            </w:pPr>
            <w:r w:rsidRPr="00C65277">
              <w:rPr>
                <w:rFonts w:ascii="Comic Sans MS" w:hAnsi="Comic Sans MS"/>
                <w:sz w:val="18"/>
                <w:szCs w:val="18"/>
              </w:rPr>
              <w:t>Read books that are structured in different ways and read for a range of purposes</w:t>
            </w:r>
          </w:p>
        </w:tc>
      </w:tr>
      <w:tr w:rsidR="00C65277" w:rsidRPr="00C65277" w14:paraId="1EC0B2B7" w14:textId="77777777" w:rsidTr="00C65277">
        <w:tc>
          <w:tcPr>
            <w:tcW w:w="14454" w:type="dxa"/>
          </w:tcPr>
          <w:p w14:paraId="1BF30457" w14:textId="77777777" w:rsidR="00C65277" w:rsidRPr="00C65277" w:rsidRDefault="00C65277" w:rsidP="00307D9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Discuss and evaluate </w:t>
            </w:r>
            <w:proofErr w:type="gram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the  writer’s</w:t>
            </w:r>
            <w:proofErr w:type="gram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 xml:space="preserve"> use of language </w:t>
            </w:r>
            <w:proofErr w:type="spellStart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eg</w:t>
            </w:r>
            <w:proofErr w:type="spellEnd"/>
            <w:r w:rsidRPr="00C65277">
              <w:rPr>
                <w:rFonts w:ascii="Comic Sans MS" w:hAnsi="Comic Sans MS"/>
                <w:bCs/>
                <w:sz w:val="18"/>
                <w:szCs w:val="18"/>
              </w:rPr>
              <w:t>: figurative and the impact on the reader</w:t>
            </w:r>
          </w:p>
        </w:tc>
      </w:tr>
      <w:tr w:rsidR="00C65277" w:rsidRPr="00C65277" w14:paraId="54E83E06" w14:textId="77777777" w:rsidTr="00C65277">
        <w:tc>
          <w:tcPr>
            <w:tcW w:w="14454" w:type="dxa"/>
          </w:tcPr>
          <w:p w14:paraId="6194D87E" w14:textId="77777777" w:rsidR="00C65277" w:rsidRPr="00C65277" w:rsidRDefault="00C65277" w:rsidP="00307D9C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Be familiar with myths, legends, traditional stories, modern fiction, literary heritage and books from other cultures and traditions</w:t>
            </w:r>
          </w:p>
        </w:tc>
      </w:tr>
      <w:tr w:rsidR="00C65277" w:rsidRPr="00C65277" w14:paraId="4F6F8CBF" w14:textId="77777777" w:rsidTr="00C65277">
        <w:tc>
          <w:tcPr>
            <w:tcW w:w="14454" w:type="dxa"/>
          </w:tcPr>
          <w:p w14:paraId="6CA05CB8" w14:textId="77777777" w:rsidR="00C65277" w:rsidRPr="00C65277" w:rsidRDefault="00C65277" w:rsidP="00307D9C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Identify and discuss themes and conventions across a range of writing</w:t>
            </w:r>
          </w:p>
        </w:tc>
      </w:tr>
      <w:tr w:rsidR="00C65277" w:rsidRPr="00C65277" w14:paraId="31E3F47D" w14:textId="77777777" w:rsidTr="00C65277">
        <w:tc>
          <w:tcPr>
            <w:tcW w:w="14454" w:type="dxa"/>
          </w:tcPr>
          <w:p w14:paraId="05774F03" w14:textId="77777777" w:rsidR="00C65277" w:rsidRPr="00C65277" w:rsidRDefault="00C65277" w:rsidP="00307D9C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Recommend books to others giving reasons for their choices</w:t>
            </w:r>
          </w:p>
        </w:tc>
      </w:tr>
      <w:tr w:rsidR="00C65277" w:rsidRPr="00C65277" w14:paraId="3DB0C277" w14:textId="77777777" w:rsidTr="00C65277">
        <w:tc>
          <w:tcPr>
            <w:tcW w:w="14454" w:type="dxa"/>
          </w:tcPr>
          <w:p w14:paraId="112734E8" w14:textId="77777777" w:rsidR="00C65277" w:rsidRPr="00C65277" w:rsidRDefault="00C65277" w:rsidP="00307D9C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Learn a wide range of poetry by heart</w:t>
            </w:r>
          </w:p>
        </w:tc>
      </w:tr>
      <w:tr w:rsidR="00C65277" w:rsidRPr="00C65277" w14:paraId="4F0BCCAE" w14:textId="77777777" w:rsidTr="00C65277">
        <w:tc>
          <w:tcPr>
            <w:tcW w:w="14454" w:type="dxa"/>
            <w:shd w:val="clear" w:color="auto" w:fill="FF0000"/>
          </w:tcPr>
          <w:p w14:paraId="41212E17" w14:textId="77777777" w:rsidR="00C65277" w:rsidRPr="00C65277" w:rsidRDefault="00C65277" w:rsidP="00307D9C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C65277">
              <w:rPr>
                <w:rFonts w:ascii="Comic Sans MS" w:hAnsi="Comic Sans MS"/>
                <w:b/>
                <w:sz w:val="18"/>
                <w:szCs w:val="18"/>
              </w:rPr>
              <w:t>Mastery</w:t>
            </w:r>
          </w:p>
        </w:tc>
      </w:tr>
      <w:tr w:rsidR="00C65277" w:rsidRPr="00C65277" w14:paraId="7237B566" w14:textId="77777777" w:rsidTr="00C65277">
        <w:tc>
          <w:tcPr>
            <w:tcW w:w="14454" w:type="dxa"/>
          </w:tcPr>
          <w:p w14:paraId="12B8168A" w14:textId="77777777" w:rsidR="00C65277" w:rsidRPr="00C65277" w:rsidRDefault="00C65277" w:rsidP="003D12E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65277"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Express opinions about a text, using evidence from the text, giving reasons and explanations. Point, evidence, explanation. (PEE)</w:t>
            </w:r>
          </w:p>
        </w:tc>
      </w:tr>
      <w:tr w:rsidR="00C65277" w:rsidRPr="00C65277" w14:paraId="341EED33" w14:textId="77777777" w:rsidTr="00C65277">
        <w:tc>
          <w:tcPr>
            <w:tcW w:w="14454" w:type="dxa"/>
          </w:tcPr>
          <w:p w14:paraId="5E36F55A" w14:textId="77777777" w:rsidR="00C65277" w:rsidRPr="00C65277" w:rsidRDefault="00C65277" w:rsidP="00307D9C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Identify formal and informal language.</w:t>
            </w:r>
          </w:p>
        </w:tc>
      </w:tr>
      <w:tr w:rsidR="00C65277" w:rsidRPr="00C65277" w14:paraId="31CED4FE" w14:textId="77777777" w:rsidTr="00C65277">
        <w:tc>
          <w:tcPr>
            <w:tcW w:w="14454" w:type="dxa"/>
          </w:tcPr>
          <w:p w14:paraId="217E9678" w14:textId="77777777" w:rsidR="00C65277" w:rsidRPr="00C65277" w:rsidRDefault="00C65277" w:rsidP="00307D9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Arial"/>
                <w:color w:val="000000"/>
                <w:sz w:val="18"/>
                <w:szCs w:val="18"/>
              </w:rPr>
              <w:t>Empathise with different character’s points of view.</w:t>
            </w:r>
          </w:p>
        </w:tc>
      </w:tr>
      <w:tr w:rsidR="00C65277" w:rsidRPr="00C65277" w14:paraId="31CFFC27" w14:textId="77777777" w:rsidTr="00C65277">
        <w:tc>
          <w:tcPr>
            <w:tcW w:w="14454" w:type="dxa"/>
          </w:tcPr>
          <w:p w14:paraId="66CDDE00" w14:textId="77777777" w:rsidR="00C65277" w:rsidRPr="00C65277" w:rsidRDefault="00C65277" w:rsidP="00307D9C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Explain how a writer’s use of language and grammatical features have been used to create effects and impact on the reader.</w:t>
            </w:r>
          </w:p>
        </w:tc>
      </w:tr>
      <w:tr w:rsidR="00C65277" w:rsidRPr="00C65277" w14:paraId="2F24F944" w14:textId="77777777" w:rsidTr="00C65277">
        <w:tc>
          <w:tcPr>
            <w:tcW w:w="14454" w:type="dxa"/>
          </w:tcPr>
          <w:p w14:paraId="13092E94" w14:textId="77777777" w:rsidR="00C65277" w:rsidRPr="00C65277" w:rsidRDefault="00C65277" w:rsidP="003D12E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</w:pPr>
            <w:r w:rsidRPr="00C65277"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Use scanning and text marking to find and identify key information.</w:t>
            </w:r>
          </w:p>
        </w:tc>
      </w:tr>
    </w:tbl>
    <w:p w14:paraId="387B744E" w14:textId="77777777" w:rsidR="00660A26" w:rsidRPr="00C65277" w:rsidRDefault="00000000">
      <w:pPr>
        <w:rPr>
          <w:sz w:val="18"/>
          <w:szCs w:val="18"/>
        </w:rPr>
      </w:pPr>
    </w:p>
    <w:sectPr w:rsidR="00660A26" w:rsidRPr="00C65277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C267A"/>
    <w:rsid w:val="00160C17"/>
    <w:rsid w:val="00176CC1"/>
    <w:rsid w:val="001D5C21"/>
    <w:rsid w:val="00307D9C"/>
    <w:rsid w:val="00366B19"/>
    <w:rsid w:val="003D12E0"/>
    <w:rsid w:val="005807A3"/>
    <w:rsid w:val="00850C98"/>
    <w:rsid w:val="008C052F"/>
    <w:rsid w:val="00946BB0"/>
    <w:rsid w:val="009D240F"/>
    <w:rsid w:val="009F4643"/>
    <w:rsid w:val="00A17AEC"/>
    <w:rsid w:val="00B2266A"/>
    <w:rsid w:val="00BC2FBB"/>
    <w:rsid w:val="00C65277"/>
    <w:rsid w:val="00DC79A9"/>
    <w:rsid w:val="00DE4A84"/>
    <w:rsid w:val="00D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446A"/>
  <w15:docId w15:val="{BED7C47B-185F-4D6E-9935-579BAE6C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EC"/>
    <w:pPr>
      <w:ind w:left="720"/>
      <w:contextualSpacing/>
    </w:pPr>
  </w:style>
  <w:style w:type="paragraph" w:customStyle="1" w:styleId="Default">
    <w:name w:val="Default"/>
    <w:rsid w:val="00176C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Cheryl Walker</cp:lastModifiedBy>
  <cp:revision>2</cp:revision>
  <dcterms:created xsi:type="dcterms:W3CDTF">2022-11-10T20:38:00Z</dcterms:created>
  <dcterms:modified xsi:type="dcterms:W3CDTF">2022-11-10T20:38:00Z</dcterms:modified>
</cp:coreProperties>
</file>